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5B4" w:rsidRPr="00395758" w:rsidRDefault="00395758" w:rsidP="00395758">
      <w:pPr>
        <w:jc w:val="right"/>
        <w:rPr>
          <w:b w:val="0"/>
          <w:sz w:val="24"/>
        </w:rPr>
      </w:pPr>
      <w:r w:rsidRPr="00395758">
        <w:rPr>
          <w:b w:val="0"/>
          <w:sz w:val="24"/>
        </w:rPr>
        <w:t>Приложение 1</w:t>
      </w:r>
    </w:p>
    <w:p w:rsidR="00395758" w:rsidRDefault="00395758" w:rsidP="00395758">
      <w:pPr>
        <w:jc w:val="right"/>
        <w:rPr>
          <w:b w:val="0"/>
          <w:sz w:val="24"/>
        </w:rPr>
      </w:pPr>
      <w:r>
        <w:rPr>
          <w:b w:val="0"/>
          <w:sz w:val="24"/>
        </w:rPr>
        <w:t>к</w:t>
      </w:r>
      <w:r w:rsidRPr="00395758">
        <w:rPr>
          <w:b w:val="0"/>
          <w:sz w:val="24"/>
        </w:rPr>
        <w:t xml:space="preserve"> </w:t>
      </w:r>
      <w:r>
        <w:rPr>
          <w:b w:val="0"/>
          <w:sz w:val="24"/>
        </w:rPr>
        <w:t>П</w:t>
      </w:r>
      <w:r w:rsidRPr="00395758">
        <w:rPr>
          <w:b w:val="0"/>
          <w:sz w:val="24"/>
        </w:rPr>
        <w:t>остановлению</w:t>
      </w:r>
      <w:r>
        <w:rPr>
          <w:b w:val="0"/>
          <w:sz w:val="24"/>
        </w:rPr>
        <w:t xml:space="preserve"> </w:t>
      </w:r>
    </w:p>
    <w:p w:rsidR="00395758" w:rsidRDefault="00395758" w:rsidP="00395758">
      <w:pPr>
        <w:jc w:val="right"/>
        <w:rPr>
          <w:b w:val="0"/>
          <w:sz w:val="24"/>
        </w:rPr>
      </w:pPr>
      <w:r>
        <w:rPr>
          <w:b w:val="0"/>
          <w:sz w:val="24"/>
        </w:rPr>
        <w:t>Администрации города Батайска</w:t>
      </w:r>
    </w:p>
    <w:p w:rsidR="00395758" w:rsidRPr="00395758" w:rsidRDefault="004A07F5" w:rsidP="00395758">
      <w:pPr>
        <w:jc w:val="right"/>
        <w:rPr>
          <w:b w:val="0"/>
          <w:sz w:val="24"/>
        </w:rPr>
      </w:pPr>
      <w:r>
        <w:rPr>
          <w:b w:val="0"/>
          <w:sz w:val="24"/>
        </w:rPr>
        <w:t>10.05.</w:t>
      </w:r>
      <w:r w:rsidR="00395758">
        <w:rPr>
          <w:b w:val="0"/>
          <w:sz w:val="24"/>
        </w:rPr>
        <w:t xml:space="preserve">2012 г. № </w:t>
      </w:r>
      <w:r>
        <w:rPr>
          <w:b w:val="0"/>
          <w:sz w:val="24"/>
        </w:rPr>
        <w:t>1243</w:t>
      </w:r>
    </w:p>
    <w:p w:rsidR="005275B4" w:rsidRDefault="005275B4" w:rsidP="005275B4">
      <w:pPr>
        <w:pStyle w:val="ConsPlusNormal"/>
        <w:widowControl/>
        <w:ind w:firstLine="0"/>
        <w:outlineLvl w:val="1"/>
        <w:rPr>
          <w:rFonts w:ascii="Times New Roman" w:hAnsi="Times New Roman"/>
          <w:b/>
          <w:sz w:val="24"/>
        </w:rPr>
      </w:pPr>
    </w:p>
    <w:p w:rsidR="005275B4" w:rsidRPr="009C6CBF" w:rsidRDefault="005275B4" w:rsidP="005275B4">
      <w:pPr>
        <w:jc w:val="center"/>
        <w:rPr>
          <w:color w:val="000000"/>
          <w:sz w:val="24"/>
        </w:rPr>
      </w:pPr>
      <w:r w:rsidRPr="009C6CBF">
        <w:rPr>
          <w:color w:val="000000"/>
          <w:sz w:val="24"/>
        </w:rPr>
        <w:t>ОТЧЕТ</w:t>
      </w:r>
    </w:p>
    <w:p w:rsidR="005275B4" w:rsidRDefault="005275B4" w:rsidP="005275B4">
      <w:pPr>
        <w:shd w:val="clear" w:color="auto" w:fill="FFFFFF"/>
        <w:spacing w:line="278" w:lineRule="exact"/>
        <w:ind w:right="-8"/>
        <w:jc w:val="center"/>
        <w:rPr>
          <w:b w:val="0"/>
          <w:color w:val="000000"/>
          <w:sz w:val="24"/>
        </w:rPr>
      </w:pPr>
      <w:r w:rsidRPr="00336AD2">
        <w:rPr>
          <w:b w:val="0"/>
          <w:color w:val="000000"/>
          <w:sz w:val="24"/>
        </w:rPr>
        <w:t>О</w:t>
      </w:r>
      <w:r w:rsidR="009A1C34">
        <w:rPr>
          <w:b w:val="0"/>
          <w:color w:val="000000"/>
          <w:sz w:val="24"/>
        </w:rPr>
        <w:t>Б ОЦЕНКЕ ЭФФЕКТИВНОСТИ РЕАЛИЗАЦИИ</w:t>
      </w:r>
      <w:r w:rsidRPr="00336AD2">
        <w:rPr>
          <w:b w:val="0"/>
          <w:color w:val="000000"/>
          <w:sz w:val="24"/>
        </w:rPr>
        <w:t xml:space="preserve"> МУНИЦИПАЛЬНОЙ ДОЛГОСРОЧНОЙ ЦЕЛЕВОЙ ПРОГРАММЫ </w:t>
      </w:r>
    </w:p>
    <w:p w:rsidR="005275B4" w:rsidRPr="00336AD2" w:rsidRDefault="005275B4" w:rsidP="005275B4">
      <w:pPr>
        <w:shd w:val="clear" w:color="auto" w:fill="FFFFFF"/>
        <w:spacing w:line="278" w:lineRule="exact"/>
        <w:ind w:right="-8"/>
        <w:jc w:val="center"/>
        <w:rPr>
          <w:b w:val="0"/>
          <w:spacing w:val="-5"/>
          <w:sz w:val="24"/>
        </w:rPr>
      </w:pPr>
      <w:r w:rsidRPr="00336AD2">
        <w:rPr>
          <w:b w:val="0"/>
          <w:spacing w:val="-5"/>
          <w:sz w:val="24"/>
        </w:rPr>
        <w:t>«</w:t>
      </w:r>
      <w:r>
        <w:rPr>
          <w:b w:val="0"/>
          <w:spacing w:val="-5"/>
          <w:sz w:val="24"/>
        </w:rPr>
        <w:t>УЛУЧШЕНИЕ СОЦИАЛЬНО-ЭКОНОМИЧЕСКОГО ПОЛОЖЕНИЯ И ПОВЫШЕНИЕ КАЧЕСТВА ЖИЗНИ ПОЖИЛЫХ ЛЮДЕЙ В МУНИЦИПАЛЬНОМ ОБРАЗОВАНИИ «ГОРОД БАТАЙСК» НА 2011-2014 ГОДЫ</w:t>
      </w:r>
      <w:r w:rsidRPr="00336AD2">
        <w:rPr>
          <w:b w:val="0"/>
          <w:spacing w:val="-5"/>
          <w:sz w:val="24"/>
        </w:rPr>
        <w:t>»</w:t>
      </w:r>
    </w:p>
    <w:p w:rsidR="005275B4" w:rsidRDefault="005275B4" w:rsidP="005275B4">
      <w:pPr>
        <w:spacing w:line="217" w:lineRule="atLeast"/>
        <w:jc w:val="center"/>
        <w:rPr>
          <w:color w:val="000000"/>
          <w:sz w:val="24"/>
          <w:u w:val="single"/>
        </w:rPr>
      </w:pPr>
      <w:r>
        <w:rPr>
          <w:b w:val="0"/>
          <w:color w:val="000000"/>
          <w:sz w:val="24"/>
          <w:u w:val="single"/>
        </w:rPr>
        <w:t>за 2011 год</w:t>
      </w:r>
    </w:p>
    <w:p w:rsidR="005275B4" w:rsidRDefault="005275B4" w:rsidP="005275B4">
      <w:pPr>
        <w:spacing w:line="217" w:lineRule="atLeast"/>
        <w:jc w:val="center"/>
        <w:rPr>
          <w:b w:val="0"/>
          <w:color w:val="000000"/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119"/>
        <w:gridCol w:w="1015"/>
        <w:gridCol w:w="709"/>
        <w:gridCol w:w="1134"/>
        <w:gridCol w:w="708"/>
        <w:gridCol w:w="837"/>
        <w:gridCol w:w="2552"/>
        <w:gridCol w:w="708"/>
        <w:gridCol w:w="855"/>
        <w:gridCol w:w="1134"/>
        <w:gridCol w:w="850"/>
        <w:gridCol w:w="856"/>
      </w:tblGrid>
      <w:tr w:rsidR="005275B4" w:rsidTr="008D1EF9">
        <w:trPr>
          <w:cantSplit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75B4" w:rsidRDefault="005275B4" w:rsidP="008D1EF9">
            <w:pPr>
              <w:snapToGrid w:val="0"/>
              <w:rPr>
                <w:b w:val="0"/>
                <w:color w:val="000000"/>
                <w:sz w:val="24"/>
              </w:rPr>
            </w:pPr>
          </w:p>
          <w:p w:rsidR="005275B4" w:rsidRDefault="005275B4" w:rsidP="008D1EF9">
            <w:pPr>
              <w:snapToGrid w:val="0"/>
              <w:rPr>
                <w:b w:val="0"/>
                <w:color w:val="000000"/>
                <w:sz w:val="24"/>
              </w:rPr>
            </w:pPr>
          </w:p>
          <w:p w:rsidR="005275B4" w:rsidRDefault="005275B4" w:rsidP="008D1EF9">
            <w:pPr>
              <w:snapToGrid w:val="0"/>
              <w:rPr>
                <w:b w:val="0"/>
                <w:color w:val="000000"/>
                <w:sz w:val="24"/>
              </w:rPr>
            </w:pPr>
            <w:r>
              <w:rPr>
                <w:b w:val="0"/>
                <w:color w:val="000000"/>
                <w:sz w:val="24"/>
              </w:rPr>
              <w:t>№</w:t>
            </w:r>
          </w:p>
          <w:p w:rsidR="005275B4" w:rsidRDefault="005275B4" w:rsidP="008D1EF9">
            <w:pPr>
              <w:snapToGrid w:val="0"/>
              <w:rPr>
                <w:b w:val="0"/>
                <w:color w:val="000000"/>
                <w:sz w:val="24"/>
              </w:rPr>
            </w:pPr>
            <w:r>
              <w:rPr>
                <w:b w:val="0"/>
                <w:color w:val="000000"/>
                <w:sz w:val="24"/>
              </w:rPr>
              <w:t>п/</w:t>
            </w:r>
          </w:p>
          <w:p w:rsidR="005275B4" w:rsidRDefault="005275B4" w:rsidP="008D1EF9">
            <w:pPr>
              <w:snapToGrid w:val="0"/>
              <w:rPr>
                <w:b w:val="0"/>
                <w:color w:val="000000"/>
                <w:sz w:val="24"/>
              </w:rPr>
            </w:pPr>
            <w:r>
              <w:rPr>
                <w:b w:val="0"/>
                <w:color w:val="000000"/>
                <w:sz w:val="24"/>
              </w:rPr>
              <w:t>п</w:t>
            </w:r>
          </w:p>
          <w:p w:rsidR="005275B4" w:rsidRPr="00336AD2" w:rsidRDefault="005275B4" w:rsidP="008D1EF9">
            <w:pPr>
              <w:snapToGrid w:val="0"/>
              <w:rPr>
                <w:b w:val="0"/>
                <w:sz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Default="005275B4" w:rsidP="008D1EF9">
            <w:pPr>
              <w:snapToGrid w:val="0"/>
              <w:rPr>
                <w:b w:val="0"/>
                <w:color w:val="000000"/>
                <w:sz w:val="24"/>
              </w:rPr>
            </w:pPr>
            <w:r>
              <w:rPr>
                <w:b w:val="0"/>
                <w:color w:val="000000"/>
                <w:sz w:val="24"/>
              </w:rPr>
              <w:t>Цель, задачи, направле</w:t>
            </w:r>
            <w:r w:rsidRPr="00336AD2">
              <w:rPr>
                <w:b w:val="0"/>
                <w:color w:val="000000"/>
                <w:sz w:val="24"/>
              </w:rPr>
              <w:t xml:space="preserve">ния </w:t>
            </w:r>
          </w:p>
          <w:p w:rsidR="005275B4" w:rsidRDefault="005275B4" w:rsidP="008D1EF9">
            <w:pPr>
              <w:snapToGrid w:val="0"/>
              <w:rPr>
                <w:b w:val="0"/>
                <w:color w:val="000000"/>
                <w:sz w:val="24"/>
              </w:rPr>
            </w:pPr>
            <w:r w:rsidRPr="00336AD2">
              <w:rPr>
                <w:b w:val="0"/>
                <w:color w:val="000000"/>
                <w:sz w:val="24"/>
              </w:rPr>
              <w:t xml:space="preserve">деятельности, </w:t>
            </w:r>
          </w:p>
          <w:p w:rsidR="005275B4" w:rsidRDefault="005275B4" w:rsidP="008D1EF9">
            <w:pPr>
              <w:snapToGrid w:val="0"/>
              <w:rPr>
                <w:b w:val="0"/>
                <w:color w:val="000000"/>
                <w:sz w:val="24"/>
              </w:rPr>
            </w:pPr>
            <w:r w:rsidRPr="00336AD2">
              <w:rPr>
                <w:b w:val="0"/>
                <w:color w:val="000000"/>
                <w:sz w:val="24"/>
              </w:rPr>
              <w:t xml:space="preserve">наименование </w:t>
            </w:r>
          </w:p>
          <w:p w:rsidR="005275B4" w:rsidRPr="00336AD2" w:rsidRDefault="005275B4" w:rsidP="008D1EF9">
            <w:pPr>
              <w:snapToGrid w:val="0"/>
              <w:rPr>
                <w:b w:val="0"/>
                <w:sz w:val="24"/>
              </w:rPr>
            </w:pPr>
            <w:r w:rsidRPr="00336AD2">
              <w:rPr>
                <w:b w:val="0"/>
                <w:color w:val="000000"/>
                <w:sz w:val="24"/>
              </w:rPr>
              <w:t>мероприятий</w:t>
            </w:r>
          </w:p>
        </w:tc>
        <w:tc>
          <w:tcPr>
            <w:tcW w:w="44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 w:rsidRPr="00336AD2">
              <w:rPr>
                <w:b w:val="0"/>
                <w:color w:val="000000"/>
                <w:sz w:val="24"/>
              </w:rPr>
              <w:t>Финансовые затраты, тыс. руб.</w:t>
            </w:r>
          </w:p>
        </w:tc>
        <w:tc>
          <w:tcPr>
            <w:tcW w:w="6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spacing w:line="217" w:lineRule="atLeast"/>
              <w:jc w:val="center"/>
              <w:rPr>
                <w:b w:val="0"/>
                <w:color w:val="000000"/>
                <w:sz w:val="24"/>
              </w:rPr>
            </w:pPr>
            <w:r w:rsidRPr="00336AD2">
              <w:rPr>
                <w:b w:val="0"/>
                <w:color w:val="000000"/>
                <w:sz w:val="24"/>
              </w:rPr>
              <w:t>Показатели результативности (целевые индикаторы) выполнения программы</w:t>
            </w:r>
          </w:p>
        </w:tc>
      </w:tr>
      <w:tr w:rsidR="005275B4" w:rsidTr="008D1EF9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75B4" w:rsidRPr="00336AD2" w:rsidRDefault="005275B4" w:rsidP="008D1EF9">
            <w:pPr>
              <w:widowControl/>
              <w:rPr>
                <w:b w:val="0"/>
                <w:sz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widowControl/>
              <w:rPr>
                <w:b w:val="0"/>
                <w:sz w:val="24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 w:rsidRPr="00336AD2">
              <w:rPr>
                <w:b w:val="0"/>
                <w:color w:val="000000"/>
                <w:sz w:val="24"/>
              </w:rPr>
              <w:t>план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 w:rsidRPr="00336AD2">
              <w:rPr>
                <w:b w:val="0"/>
                <w:color w:val="000000"/>
                <w:sz w:val="24"/>
              </w:rPr>
              <w:t>факт</w:t>
            </w:r>
          </w:p>
        </w:tc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 w:rsidRPr="00336AD2">
              <w:rPr>
                <w:b w:val="0"/>
                <w:color w:val="000000"/>
                <w:sz w:val="24"/>
              </w:rPr>
              <w:t>Отклонение %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 w:rsidRPr="00336AD2">
              <w:rPr>
                <w:b w:val="0"/>
                <w:color w:val="000000"/>
                <w:sz w:val="24"/>
              </w:rPr>
              <w:t>Наименование показателя (целевого индикатора)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 w:rsidRPr="00336AD2">
              <w:rPr>
                <w:b w:val="0"/>
                <w:color w:val="000000"/>
                <w:sz w:val="24"/>
              </w:rPr>
              <w:t>ед. изм.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 w:rsidRPr="00336AD2">
              <w:rPr>
                <w:b w:val="0"/>
                <w:color w:val="000000"/>
                <w:sz w:val="24"/>
              </w:rPr>
              <w:t>базовое значение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 w:rsidRPr="00336AD2">
              <w:rPr>
                <w:b w:val="0"/>
                <w:color w:val="000000"/>
                <w:sz w:val="24"/>
              </w:rPr>
              <w:t>план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 w:rsidRPr="00336AD2">
              <w:rPr>
                <w:b w:val="0"/>
                <w:color w:val="000000"/>
                <w:sz w:val="24"/>
              </w:rPr>
              <w:t>факт</w:t>
            </w: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spacing w:line="217" w:lineRule="atLeast"/>
              <w:jc w:val="center"/>
              <w:rPr>
                <w:b w:val="0"/>
                <w:color w:val="000000"/>
                <w:sz w:val="24"/>
              </w:rPr>
            </w:pPr>
            <w:r w:rsidRPr="00336AD2">
              <w:rPr>
                <w:b w:val="0"/>
                <w:color w:val="000000"/>
                <w:sz w:val="24"/>
              </w:rPr>
              <w:t>отклонение, %</w:t>
            </w:r>
          </w:p>
        </w:tc>
      </w:tr>
      <w:tr w:rsidR="005275B4" w:rsidTr="008D1EF9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75B4" w:rsidRPr="00336AD2" w:rsidRDefault="005275B4" w:rsidP="008D1EF9">
            <w:pPr>
              <w:widowControl/>
              <w:rPr>
                <w:b w:val="0"/>
                <w:sz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widowControl/>
              <w:rPr>
                <w:b w:val="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 w:rsidRPr="00336AD2">
              <w:rPr>
                <w:b w:val="0"/>
                <w:color w:val="000000"/>
                <w:sz w:val="24"/>
              </w:rPr>
              <w:t>бюджетные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 w:rsidRPr="00336AD2">
              <w:rPr>
                <w:b w:val="0"/>
                <w:color w:val="000000"/>
                <w:sz w:val="24"/>
              </w:rPr>
              <w:t>внебюдж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 w:rsidRPr="00336AD2">
              <w:rPr>
                <w:b w:val="0"/>
                <w:color w:val="000000"/>
                <w:sz w:val="24"/>
              </w:rPr>
              <w:t>бюджетные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 w:rsidRPr="00336AD2">
              <w:rPr>
                <w:b w:val="0"/>
                <w:color w:val="000000"/>
                <w:sz w:val="24"/>
              </w:rPr>
              <w:t>внебюдж</w:t>
            </w:r>
          </w:p>
        </w:tc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widowControl/>
              <w:rPr>
                <w:b w:val="0"/>
                <w:sz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widowControl/>
              <w:rPr>
                <w:b w:val="0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widowControl/>
              <w:rPr>
                <w:b w:val="0"/>
                <w:sz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widowControl/>
              <w:rPr>
                <w:b w:val="0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widowControl/>
              <w:rPr>
                <w:b w:val="0"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widowControl/>
              <w:rPr>
                <w:b w:val="0"/>
                <w:sz w:val="24"/>
              </w:rPr>
            </w:pPr>
          </w:p>
        </w:tc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widowControl/>
              <w:rPr>
                <w:b w:val="0"/>
                <w:color w:val="000000"/>
                <w:sz w:val="24"/>
              </w:rPr>
            </w:pPr>
          </w:p>
        </w:tc>
      </w:tr>
      <w:tr w:rsidR="005275B4" w:rsidTr="008D1EF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</w:t>
            </w:r>
          </w:p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</w:p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</w:p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</w:p>
          <w:p w:rsidR="005275B4" w:rsidRPr="00336AD2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75B4" w:rsidRPr="00336AD2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Проведение мониторинга о качестве социального обслуживания путем анкетирования и социальных опросов</w:t>
            </w:r>
          </w:p>
        </w:tc>
        <w:tc>
          <w:tcPr>
            <w:tcW w:w="44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Финансирование не требуется</w:t>
            </w:r>
          </w:p>
        </w:tc>
        <w:tc>
          <w:tcPr>
            <w:tcW w:w="6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Выполнено</w:t>
            </w:r>
          </w:p>
        </w:tc>
      </w:tr>
      <w:tr w:rsidR="005275B4" w:rsidTr="008D1EF9">
        <w:trPr>
          <w:cantSplit/>
          <w:trHeight w:val="16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</w:t>
            </w:r>
          </w:p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</w:p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</w:p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</w:p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</w:p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</w:p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</w:p>
          <w:p w:rsidR="005275B4" w:rsidRPr="00336AD2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75B4" w:rsidRPr="00336AD2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Проведение системного анализа показателей уровня жизни и выработки последствий принимаемых решений по соц. обслуживанию</w:t>
            </w:r>
          </w:p>
        </w:tc>
        <w:tc>
          <w:tcPr>
            <w:tcW w:w="44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Финансирование не требуется</w:t>
            </w:r>
          </w:p>
        </w:tc>
        <w:tc>
          <w:tcPr>
            <w:tcW w:w="6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Выполнено</w:t>
            </w:r>
          </w:p>
        </w:tc>
      </w:tr>
      <w:tr w:rsidR="005275B4" w:rsidTr="008D1EF9">
        <w:trPr>
          <w:cantSplit/>
          <w:trHeight w:val="16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Выявление и учет граждан, нуждающихся в социальной помощи и обслуживании, определение форм предоставляемой помощи</w:t>
            </w:r>
          </w:p>
        </w:tc>
        <w:tc>
          <w:tcPr>
            <w:tcW w:w="44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Финансирование не требуется</w:t>
            </w:r>
          </w:p>
        </w:tc>
        <w:tc>
          <w:tcPr>
            <w:tcW w:w="6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Выполнено</w:t>
            </w:r>
          </w:p>
        </w:tc>
      </w:tr>
      <w:tr w:rsidR="005275B4" w:rsidTr="008D1EF9">
        <w:trPr>
          <w:cantSplit/>
          <w:trHeight w:val="16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Проведение совещаний, «круглых столов», мероприятий по проблемам пожилых</w:t>
            </w:r>
          </w:p>
        </w:tc>
        <w:tc>
          <w:tcPr>
            <w:tcW w:w="44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Финансирование не требуется</w:t>
            </w:r>
          </w:p>
        </w:tc>
        <w:tc>
          <w:tcPr>
            <w:tcW w:w="6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Выполнено</w:t>
            </w:r>
          </w:p>
        </w:tc>
      </w:tr>
      <w:tr w:rsidR="005275B4" w:rsidTr="008D1EF9">
        <w:trPr>
          <w:cantSplit/>
          <w:trHeight w:val="16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Организация работы по расширению социального партнерства по привлечению благотворительных средств</w:t>
            </w:r>
          </w:p>
        </w:tc>
        <w:tc>
          <w:tcPr>
            <w:tcW w:w="44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Финансирование не требуется</w:t>
            </w:r>
          </w:p>
        </w:tc>
        <w:tc>
          <w:tcPr>
            <w:tcW w:w="6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Выполнено</w:t>
            </w:r>
          </w:p>
        </w:tc>
      </w:tr>
      <w:tr w:rsidR="005275B4" w:rsidTr="008D1EF9">
        <w:trPr>
          <w:cantSplit/>
          <w:trHeight w:val="16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Осуществление контроля качества предоставляемых социальных услуг в соответствии с государственными стандартами</w:t>
            </w:r>
          </w:p>
        </w:tc>
        <w:tc>
          <w:tcPr>
            <w:tcW w:w="44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Финансирование не требуется</w:t>
            </w:r>
          </w:p>
        </w:tc>
        <w:tc>
          <w:tcPr>
            <w:tcW w:w="6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Выполнено</w:t>
            </w:r>
          </w:p>
        </w:tc>
      </w:tr>
      <w:tr w:rsidR="005275B4" w:rsidTr="008D1EF9">
        <w:trPr>
          <w:cantSplit/>
          <w:trHeight w:val="16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Продолжение работы по выявлению граждан пожилого возраста и инвалидов, нуждающихся в социальном обслуживании, в т.ч. ветеранов ВОВ</w:t>
            </w:r>
          </w:p>
        </w:tc>
        <w:tc>
          <w:tcPr>
            <w:tcW w:w="44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Финансирование не требуется</w:t>
            </w:r>
          </w:p>
        </w:tc>
        <w:tc>
          <w:tcPr>
            <w:tcW w:w="6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Выполнено</w:t>
            </w:r>
          </w:p>
        </w:tc>
      </w:tr>
      <w:tr w:rsidR="005275B4" w:rsidTr="008D1EF9">
        <w:trPr>
          <w:cantSplit/>
          <w:trHeight w:val="16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Организация работы по социальному обслуживанию граждан социально-консультативной помощи по вопросам социально-бытового и социально-медицинского обеспечения, психологической, социально-правовой помощи</w:t>
            </w:r>
          </w:p>
        </w:tc>
        <w:tc>
          <w:tcPr>
            <w:tcW w:w="44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Финансирование не требуется</w:t>
            </w:r>
          </w:p>
        </w:tc>
        <w:tc>
          <w:tcPr>
            <w:tcW w:w="6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Выполнено</w:t>
            </w:r>
          </w:p>
        </w:tc>
      </w:tr>
      <w:tr w:rsidR="005275B4" w:rsidTr="008D1EF9">
        <w:trPr>
          <w:cantSplit/>
          <w:trHeight w:val="16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Оформление медицинской документации участникам и инвалидам войн для прохождения освидетельствования в органах медико-социальной экспертизы по вопросам получения, продления или усиления групп инвалидности при наличии медицинских показаний</w:t>
            </w:r>
          </w:p>
        </w:tc>
        <w:tc>
          <w:tcPr>
            <w:tcW w:w="44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Финансирование не требуется</w:t>
            </w:r>
          </w:p>
        </w:tc>
        <w:tc>
          <w:tcPr>
            <w:tcW w:w="6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Выполнено</w:t>
            </w:r>
          </w:p>
        </w:tc>
      </w:tr>
      <w:tr w:rsidR="005275B4" w:rsidTr="008D1EF9">
        <w:trPr>
          <w:cantSplit/>
          <w:trHeight w:val="16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Оформление медицинской документации участникам и инвалидам войны для прохождения санаторно-курортного лечения при наличии показаний</w:t>
            </w:r>
          </w:p>
        </w:tc>
        <w:tc>
          <w:tcPr>
            <w:tcW w:w="44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Финансирование не требуется</w:t>
            </w:r>
          </w:p>
        </w:tc>
        <w:tc>
          <w:tcPr>
            <w:tcW w:w="6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Выполнено</w:t>
            </w:r>
          </w:p>
        </w:tc>
      </w:tr>
      <w:tr w:rsidR="005275B4" w:rsidTr="008D1EF9">
        <w:trPr>
          <w:cantSplit/>
          <w:trHeight w:val="16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11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Изучение потребности и возможности граждан пожилого возраста по участию в различных видах отдыха</w:t>
            </w:r>
          </w:p>
        </w:tc>
        <w:tc>
          <w:tcPr>
            <w:tcW w:w="44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Финансирование не требуется</w:t>
            </w:r>
          </w:p>
        </w:tc>
        <w:tc>
          <w:tcPr>
            <w:tcW w:w="6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Выполнено</w:t>
            </w:r>
          </w:p>
        </w:tc>
      </w:tr>
      <w:tr w:rsidR="005275B4" w:rsidTr="008D1EF9">
        <w:trPr>
          <w:cantSplit/>
          <w:trHeight w:val="16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75B4" w:rsidRDefault="005275B4" w:rsidP="008D1EF9">
            <w:pPr>
              <w:snapToGrid w:val="0"/>
              <w:ind w:right="-10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Проведение в ЦСО конкурса «Лучший социальный работник»</w:t>
            </w:r>
          </w:p>
        </w:tc>
        <w:tc>
          <w:tcPr>
            <w:tcW w:w="44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Финансирование не требуется</w:t>
            </w:r>
          </w:p>
        </w:tc>
        <w:tc>
          <w:tcPr>
            <w:tcW w:w="6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B4" w:rsidRPr="00336AD2" w:rsidRDefault="005275B4" w:rsidP="008D1EF9"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Выполнено</w:t>
            </w:r>
          </w:p>
        </w:tc>
      </w:tr>
    </w:tbl>
    <w:p w:rsidR="005275B4" w:rsidRPr="00C23961" w:rsidRDefault="005275B4" w:rsidP="005275B4">
      <w:pPr>
        <w:rPr>
          <w:vanish/>
        </w:rPr>
      </w:pPr>
    </w:p>
    <w:p w:rsidR="005275B4" w:rsidRDefault="005275B4" w:rsidP="005275B4">
      <w:pPr>
        <w:pStyle w:val="a3"/>
        <w:spacing w:before="0" w:after="0"/>
        <w:rPr>
          <w:color w:val="000000"/>
        </w:rPr>
      </w:pPr>
    </w:p>
    <w:p w:rsidR="005275B4" w:rsidRDefault="005275B4" w:rsidP="005275B4">
      <w:pPr>
        <w:pStyle w:val="a3"/>
        <w:spacing w:before="0" w:after="0"/>
        <w:rPr>
          <w:color w:val="000000"/>
        </w:rPr>
      </w:pPr>
    </w:p>
    <w:p w:rsidR="005275B4" w:rsidRDefault="005275B4" w:rsidP="005275B4">
      <w:pPr>
        <w:pStyle w:val="a3"/>
        <w:spacing w:before="0" w:after="0"/>
        <w:rPr>
          <w:color w:val="000000"/>
        </w:rPr>
      </w:pPr>
    </w:p>
    <w:p w:rsidR="009A1C34" w:rsidRDefault="009A1C34" w:rsidP="005275B4">
      <w:pPr>
        <w:pStyle w:val="a3"/>
        <w:spacing w:before="0" w:after="0"/>
        <w:rPr>
          <w:color w:val="000000"/>
        </w:rPr>
      </w:pPr>
      <w:r>
        <w:rPr>
          <w:color w:val="000000"/>
        </w:rPr>
        <w:t xml:space="preserve">                                    </w:t>
      </w:r>
      <w:r w:rsidR="005275B4">
        <w:rPr>
          <w:color w:val="000000"/>
        </w:rPr>
        <w:t xml:space="preserve">  </w:t>
      </w:r>
      <w:r>
        <w:rPr>
          <w:color w:val="000000"/>
        </w:rPr>
        <w:t>Начальник общего отдела</w:t>
      </w:r>
    </w:p>
    <w:p w:rsidR="005275B4" w:rsidRDefault="009A1C34" w:rsidP="005275B4">
      <w:pPr>
        <w:pStyle w:val="a3"/>
        <w:spacing w:before="0" w:after="0"/>
        <w:rPr>
          <w:color w:val="000000"/>
        </w:rPr>
        <w:sectPr w:rsidR="005275B4" w:rsidSect="00FB1AA2">
          <w:pgSz w:w="16840" w:h="11907" w:orient="landscape" w:code="9"/>
          <w:pgMar w:top="1134" w:right="709" w:bottom="709" w:left="357" w:header="720" w:footer="720" w:gutter="0"/>
          <w:cols w:space="60"/>
          <w:noEndnote/>
        </w:sectPr>
      </w:pPr>
      <w:r>
        <w:rPr>
          <w:color w:val="000000"/>
        </w:rPr>
        <w:t xml:space="preserve">                                  Администрации города Батайска                                                              Л.Ю. Фастова</w:t>
      </w:r>
      <w:r w:rsidR="005275B4">
        <w:rPr>
          <w:color w:val="000000"/>
        </w:rPr>
        <w:t xml:space="preserve">        </w:t>
      </w:r>
    </w:p>
    <w:p w:rsidR="000D747F" w:rsidRDefault="004A07F5" w:rsidP="009A1C34"/>
    <w:sectPr w:rsidR="000D747F" w:rsidSect="005275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75B4"/>
    <w:rsid w:val="0007784A"/>
    <w:rsid w:val="00395758"/>
    <w:rsid w:val="003B2F5B"/>
    <w:rsid w:val="00427016"/>
    <w:rsid w:val="004A07F5"/>
    <w:rsid w:val="005275B4"/>
    <w:rsid w:val="005329FD"/>
    <w:rsid w:val="005616CF"/>
    <w:rsid w:val="005F2E12"/>
    <w:rsid w:val="00776F72"/>
    <w:rsid w:val="007C7703"/>
    <w:rsid w:val="009A1C34"/>
    <w:rsid w:val="00D374AA"/>
    <w:rsid w:val="00D60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5B4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75B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rmal (Web)"/>
    <w:basedOn w:val="a"/>
    <w:unhideWhenUsed/>
    <w:rsid w:val="005275B4"/>
    <w:pPr>
      <w:widowControl/>
      <w:spacing w:before="100" w:after="100"/>
    </w:pPr>
    <w:rPr>
      <w:b w:val="0"/>
      <w:snapToGrid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Black_Raven</cp:lastModifiedBy>
  <cp:revision>9</cp:revision>
  <cp:lastPrinted>2012-05-05T09:03:00Z</cp:lastPrinted>
  <dcterms:created xsi:type="dcterms:W3CDTF">2012-03-29T07:42:00Z</dcterms:created>
  <dcterms:modified xsi:type="dcterms:W3CDTF">2012-05-22T07:59:00Z</dcterms:modified>
</cp:coreProperties>
</file>